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A766D" w14:textId="77777777" w:rsidR="0001411F" w:rsidRDefault="0001411F">
      <w:pPr>
        <w:jc w:val="center"/>
        <w:rPr>
          <w:rFonts w:ascii="Arial" w:hAnsi="Arial" w:cs="Arial"/>
        </w:rPr>
      </w:pPr>
      <w:bookmarkStart w:id="0" w:name="_GoBack"/>
      <w:bookmarkEnd w:id="0"/>
      <w:r>
        <w:rPr>
          <w:rFonts w:ascii="Arial" w:hAnsi="Arial" w:cs="Arial"/>
        </w:rPr>
        <w:t>Weinberg College of Arts &amp; Sciences</w:t>
      </w:r>
    </w:p>
    <w:p w14:paraId="1B7DEEF2" w14:textId="77777777" w:rsidR="0001411F" w:rsidRDefault="0001411F">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494467FF" w14:textId="7EE9D24E" w:rsidR="00B15AA2" w:rsidRDefault="0001411F" w:rsidP="00B15AA2">
      <w:pPr>
        <w:pStyle w:val="Heading1"/>
        <w:rPr>
          <w:rFonts w:ascii="Arial" w:hAnsi="Arial" w:cs="Arial"/>
          <w:b w:val="0"/>
          <w:bCs w:val="0"/>
          <w:sz w:val="24"/>
          <w:szCs w:val="24"/>
        </w:rPr>
      </w:pPr>
      <w:proofErr w:type="gramStart"/>
      <w:r>
        <w:rPr>
          <w:rFonts w:ascii="Arial" w:hAnsi="Arial" w:cs="Arial"/>
          <w:b w:val="0"/>
          <w:bCs w:val="0"/>
          <w:sz w:val="24"/>
          <w:szCs w:val="24"/>
        </w:rPr>
        <w:t>for</w:t>
      </w:r>
      <w:proofErr w:type="gramEnd"/>
      <w:r>
        <w:rPr>
          <w:rFonts w:ascii="Arial" w:hAnsi="Arial" w:cs="Arial"/>
          <w:b w:val="0"/>
          <w:bCs w:val="0"/>
          <w:sz w:val="24"/>
          <w:szCs w:val="24"/>
        </w:rPr>
        <w:t xml:space="preserve"> </w:t>
      </w:r>
      <w:r>
        <w:rPr>
          <w:rFonts w:ascii="Arial" w:hAnsi="Arial" w:cs="Arial"/>
          <w:b w:val="0"/>
          <w:bCs w:val="0"/>
          <w:sz w:val="24"/>
          <w:szCs w:val="24"/>
          <w:u w:val="single"/>
        </w:rPr>
        <w:t>Classics</w:t>
      </w:r>
      <w:r>
        <w:rPr>
          <w:rFonts w:ascii="Arial" w:hAnsi="Arial" w:cs="Arial"/>
          <w:b w:val="0"/>
          <w:bCs w:val="0"/>
          <w:sz w:val="24"/>
          <w:szCs w:val="24"/>
        </w:rPr>
        <w:t xml:space="preserve"> Majors, </w:t>
      </w:r>
      <w:r w:rsidR="0085396A">
        <w:rPr>
          <w:rFonts w:ascii="Arial" w:hAnsi="Arial" w:cs="Arial"/>
          <w:b w:val="0"/>
          <w:bCs w:val="0"/>
          <w:sz w:val="24"/>
          <w:szCs w:val="24"/>
        </w:rPr>
        <w:t>2015-2016</w:t>
      </w:r>
    </w:p>
    <w:p w14:paraId="6056704F" w14:textId="77777777" w:rsidR="00B15AA2" w:rsidRDefault="00B15AA2" w:rsidP="00B15AA2"/>
    <w:p w14:paraId="6F1F7C42" w14:textId="77777777" w:rsidR="00B15AA2" w:rsidRDefault="00B15AA2" w:rsidP="00B15AA2">
      <w:pPr>
        <w:rPr>
          <w:rFonts w:ascii="Arial" w:hAnsi="Arial" w:cs="Arial"/>
          <w:b/>
          <w:bCs/>
          <w:i/>
          <w:iCs/>
        </w:rPr>
      </w:pPr>
      <w:r>
        <w:rPr>
          <w:rFonts w:ascii="Arial" w:hAnsi="Arial" w:cs="Arial"/>
          <w:b/>
          <w:bCs/>
          <w:i/>
          <w:iCs/>
        </w:rPr>
        <w:t>Note:  This is a worksheet only. Content has not been verified by the registrar.</w:t>
      </w:r>
    </w:p>
    <w:p w14:paraId="25EEEFF5" w14:textId="77777777" w:rsidR="00B15AA2" w:rsidRDefault="00B15AA2" w:rsidP="00B15AA2"/>
    <w:p w14:paraId="5A7846C5" w14:textId="77777777" w:rsidR="00B15AA2" w:rsidRDefault="00B15AA2" w:rsidP="00B15AA2">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533FD951" w14:textId="77777777" w:rsidR="00B15AA2" w:rsidRDefault="00B15AA2" w:rsidP="00B15AA2">
      <w:pPr>
        <w:rPr>
          <w:rFonts w:ascii="Arial" w:hAnsi="Arial" w:cs="Arial"/>
        </w:rPr>
      </w:pPr>
    </w:p>
    <w:p w14:paraId="5380EBE4" w14:textId="77777777" w:rsidR="0001411F" w:rsidRDefault="00B15AA2">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13E66026" w14:textId="77777777" w:rsidR="0001411F" w:rsidRDefault="0001411F">
      <w:pPr>
        <w:pStyle w:val="Footer"/>
        <w:tabs>
          <w:tab w:val="clear" w:pos="4320"/>
          <w:tab w:val="clear" w:pos="8640"/>
        </w:tabs>
        <w:rPr>
          <w:rFonts w:ascii="Arial" w:hAnsi="Arial" w:cs="Arial"/>
        </w:rPr>
      </w:pPr>
    </w:p>
    <w:p w14:paraId="08034EE0" w14:textId="77777777" w:rsidR="0001411F" w:rsidRDefault="0001411F">
      <w:pPr>
        <w:pStyle w:val="Footer"/>
        <w:tabs>
          <w:tab w:val="clear" w:pos="4320"/>
          <w:tab w:val="clear" w:pos="8640"/>
        </w:tabs>
        <w:rPr>
          <w:rFonts w:ascii="Arial" w:hAnsi="Arial" w:cs="Arial"/>
          <w:u w:val="single"/>
        </w:rPr>
      </w:pPr>
      <w:r>
        <w:rPr>
          <w:rFonts w:ascii="Arial" w:hAnsi="Arial" w:cs="Arial"/>
          <w:u w:val="single"/>
        </w:rPr>
        <w:t>Part I:  General WCAS Requirements</w:t>
      </w:r>
    </w:p>
    <w:p w14:paraId="01F59C47" w14:textId="77777777" w:rsidR="0001411F" w:rsidRDefault="0001411F">
      <w:pPr>
        <w:pStyle w:val="Footer"/>
        <w:tabs>
          <w:tab w:val="clear" w:pos="4320"/>
          <w:tab w:val="clear" w:pos="8640"/>
        </w:tabs>
        <w:rPr>
          <w:rFonts w:ascii="Arial" w:hAnsi="Arial" w:cs="Arial"/>
          <w:u w:val="single"/>
        </w:rPr>
      </w:pPr>
    </w:p>
    <w:p w14:paraId="46790C69" w14:textId="139ECFD1" w:rsidR="0001411F" w:rsidRDefault="0001411F">
      <w:pPr>
        <w:pStyle w:val="Footer"/>
        <w:tabs>
          <w:tab w:val="clear" w:pos="4320"/>
          <w:tab w:val="clear" w:pos="8640"/>
        </w:tabs>
        <w:rPr>
          <w:rFonts w:ascii="Arial" w:hAnsi="Arial" w:cs="Arial"/>
        </w:rPr>
      </w:pPr>
      <w:r>
        <w:rPr>
          <w:rFonts w:ascii="Arial" w:hAnsi="Arial" w:cs="Arial"/>
        </w:rPr>
        <w:t xml:space="preserve">A. </w:t>
      </w:r>
      <w:r w:rsidR="0073253C">
        <w:rPr>
          <w:rFonts w:ascii="Arial" w:hAnsi="Arial" w:cs="Arial"/>
        </w:rPr>
        <w:t>First-Year</w:t>
      </w:r>
      <w:r>
        <w:rPr>
          <w:rFonts w:ascii="Arial" w:hAnsi="Arial" w:cs="Arial"/>
        </w:rPr>
        <w:t xml:space="preserve"> Seminars (2 courses total). Grade must be D or higher. No P/N.</w:t>
      </w:r>
    </w:p>
    <w:p w14:paraId="2CDDEFF7" w14:textId="77777777" w:rsidR="0001411F" w:rsidRDefault="0001411F">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01411F" w14:paraId="44C7E4FB" w14:textId="77777777">
        <w:tc>
          <w:tcPr>
            <w:tcW w:w="7920" w:type="dxa"/>
          </w:tcPr>
          <w:p w14:paraId="594B9CB6" w14:textId="77777777" w:rsidR="0001411F" w:rsidRDefault="0001411F">
            <w:pPr>
              <w:jc w:val="center"/>
              <w:rPr>
                <w:rFonts w:ascii="Arial" w:hAnsi="Arial" w:cs="Arial"/>
              </w:rPr>
            </w:pPr>
            <w:r>
              <w:rPr>
                <w:rFonts w:ascii="Arial" w:hAnsi="Arial" w:cs="Arial"/>
              </w:rPr>
              <w:t>Course Number &amp; Title</w:t>
            </w:r>
          </w:p>
        </w:tc>
      </w:tr>
      <w:tr w:rsidR="0001411F" w14:paraId="2CF0B8B8" w14:textId="77777777">
        <w:tc>
          <w:tcPr>
            <w:tcW w:w="7920" w:type="dxa"/>
          </w:tcPr>
          <w:p w14:paraId="43A85C7B" w14:textId="77777777" w:rsidR="0001411F" w:rsidRDefault="0001411F">
            <w:pPr>
              <w:rPr>
                <w:rFonts w:ascii="Arial" w:hAnsi="Arial" w:cs="Arial"/>
              </w:rPr>
            </w:pPr>
            <w:r>
              <w:rPr>
                <w:rFonts w:ascii="Arial" w:hAnsi="Arial" w:cs="Arial"/>
              </w:rPr>
              <w:t>1.</w:t>
            </w:r>
          </w:p>
        </w:tc>
      </w:tr>
      <w:tr w:rsidR="0001411F" w14:paraId="417A61F6" w14:textId="77777777">
        <w:tc>
          <w:tcPr>
            <w:tcW w:w="7920" w:type="dxa"/>
          </w:tcPr>
          <w:p w14:paraId="29EB431C" w14:textId="77777777" w:rsidR="0001411F" w:rsidRDefault="0001411F">
            <w:pPr>
              <w:rPr>
                <w:rFonts w:ascii="Arial" w:hAnsi="Arial" w:cs="Arial"/>
              </w:rPr>
            </w:pPr>
            <w:r>
              <w:rPr>
                <w:rFonts w:ascii="Arial" w:hAnsi="Arial" w:cs="Arial"/>
              </w:rPr>
              <w:t>2.</w:t>
            </w:r>
          </w:p>
        </w:tc>
      </w:tr>
    </w:tbl>
    <w:p w14:paraId="0F0CFD93" w14:textId="77777777" w:rsidR="0001411F" w:rsidRDefault="0001411F">
      <w:pPr>
        <w:pStyle w:val="Footer"/>
        <w:tabs>
          <w:tab w:val="clear" w:pos="4320"/>
          <w:tab w:val="clear" w:pos="8640"/>
        </w:tabs>
        <w:rPr>
          <w:rFonts w:ascii="Arial" w:hAnsi="Arial" w:cs="Arial"/>
        </w:rPr>
      </w:pPr>
    </w:p>
    <w:p w14:paraId="0068B6C4" w14:textId="77777777" w:rsidR="0001411F" w:rsidRDefault="0001411F">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DB483A">
        <w:rPr>
          <w:rFonts w:ascii="Arial" w:hAnsi="Arial" w:cs="Arial"/>
        </w:rPr>
        <w:t>each in a different area</w:t>
      </w:r>
      <w:r>
        <w:rPr>
          <w:rFonts w:ascii="Arial" w:hAnsi="Arial" w:cs="Arial"/>
        </w:rPr>
        <w:t>), transfer credits, and courses taken at Northwestern in which a grade of D or higher was earned.  No P/N courses allowed.</w:t>
      </w:r>
    </w:p>
    <w:p w14:paraId="4C381FD2" w14:textId="77777777" w:rsidR="0001411F" w:rsidRDefault="0001411F">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01411F" w14:paraId="1CCD888C" w14:textId="77777777">
        <w:tc>
          <w:tcPr>
            <w:tcW w:w="2520" w:type="dxa"/>
          </w:tcPr>
          <w:p w14:paraId="202991FC" w14:textId="77777777" w:rsidR="0001411F" w:rsidRDefault="0001411F">
            <w:pPr>
              <w:rPr>
                <w:rFonts w:ascii="Arial" w:hAnsi="Arial" w:cs="Arial"/>
              </w:rPr>
            </w:pPr>
          </w:p>
        </w:tc>
        <w:tc>
          <w:tcPr>
            <w:tcW w:w="5400" w:type="dxa"/>
          </w:tcPr>
          <w:p w14:paraId="75D2387A" w14:textId="77777777" w:rsidR="0001411F" w:rsidRDefault="0001411F">
            <w:pPr>
              <w:jc w:val="center"/>
              <w:rPr>
                <w:rFonts w:ascii="Arial" w:hAnsi="Arial" w:cs="Arial"/>
              </w:rPr>
            </w:pPr>
            <w:r>
              <w:rPr>
                <w:rFonts w:ascii="Arial" w:hAnsi="Arial" w:cs="Arial"/>
              </w:rPr>
              <w:t>Course Number &amp; Title</w:t>
            </w:r>
          </w:p>
        </w:tc>
      </w:tr>
      <w:tr w:rsidR="0001411F" w14:paraId="70EE3738" w14:textId="77777777">
        <w:tc>
          <w:tcPr>
            <w:tcW w:w="2520" w:type="dxa"/>
          </w:tcPr>
          <w:p w14:paraId="13FC2FD0" w14:textId="77777777" w:rsidR="0001411F" w:rsidRDefault="0001411F">
            <w:pPr>
              <w:rPr>
                <w:rFonts w:ascii="Arial" w:hAnsi="Arial" w:cs="Arial"/>
              </w:rPr>
            </w:pPr>
            <w:r>
              <w:rPr>
                <w:rFonts w:ascii="Arial" w:hAnsi="Arial" w:cs="Arial"/>
              </w:rPr>
              <w:t>I.  Natural Sciences</w:t>
            </w:r>
          </w:p>
        </w:tc>
        <w:tc>
          <w:tcPr>
            <w:tcW w:w="5400" w:type="dxa"/>
          </w:tcPr>
          <w:p w14:paraId="4CC306F1" w14:textId="77777777" w:rsidR="0001411F" w:rsidRDefault="0001411F">
            <w:pPr>
              <w:rPr>
                <w:rFonts w:ascii="Arial" w:hAnsi="Arial" w:cs="Arial"/>
              </w:rPr>
            </w:pPr>
            <w:r>
              <w:rPr>
                <w:rFonts w:ascii="Arial" w:hAnsi="Arial" w:cs="Arial"/>
              </w:rPr>
              <w:t>1.</w:t>
            </w:r>
          </w:p>
        </w:tc>
      </w:tr>
      <w:tr w:rsidR="0001411F" w14:paraId="2A68A6E3" w14:textId="77777777">
        <w:tc>
          <w:tcPr>
            <w:tcW w:w="2520" w:type="dxa"/>
          </w:tcPr>
          <w:p w14:paraId="7DC96038" w14:textId="77777777" w:rsidR="0001411F" w:rsidRDefault="0001411F">
            <w:pPr>
              <w:rPr>
                <w:rFonts w:ascii="Arial" w:hAnsi="Arial" w:cs="Arial"/>
              </w:rPr>
            </w:pPr>
          </w:p>
        </w:tc>
        <w:tc>
          <w:tcPr>
            <w:tcW w:w="5400" w:type="dxa"/>
          </w:tcPr>
          <w:p w14:paraId="317D2E5E" w14:textId="77777777" w:rsidR="0001411F" w:rsidRDefault="0001411F">
            <w:pPr>
              <w:rPr>
                <w:rFonts w:ascii="Arial" w:hAnsi="Arial" w:cs="Arial"/>
              </w:rPr>
            </w:pPr>
            <w:r>
              <w:rPr>
                <w:rFonts w:ascii="Arial" w:hAnsi="Arial" w:cs="Arial"/>
              </w:rPr>
              <w:t>2.</w:t>
            </w:r>
          </w:p>
        </w:tc>
      </w:tr>
      <w:tr w:rsidR="0001411F" w14:paraId="3F00E3FA" w14:textId="77777777">
        <w:tc>
          <w:tcPr>
            <w:tcW w:w="2520" w:type="dxa"/>
          </w:tcPr>
          <w:p w14:paraId="0BD72B09" w14:textId="77777777" w:rsidR="0001411F" w:rsidRDefault="0001411F">
            <w:pPr>
              <w:rPr>
                <w:rFonts w:ascii="Arial" w:hAnsi="Arial" w:cs="Arial"/>
              </w:rPr>
            </w:pPr>
            <w:r>
              <w:rPr>
                <w:rFonts w:ascii="Arial" w:hAnsi="Arial" w:cs="Arial"/>
              </w:rPr>
              <w:t>II.  Formal Studies</w:t>
            </w:r>
          </w:p>
        </w:tc>
        <w:tc>
          <w:tcPr>
            <w:tcW w:w="5400" w:type="dxa"/>
          </w:tcPr>
          <w:p w14:paraId="589AA035" w14:textId="77777777" w:rsidR="0001411F" w:rsidRDefault="0001411F">
            <w:pPr>
              <w:rPr>
                <w:rFonts w:ascii="Arial" w:hAnsi="Arial" w:cs="Arial"/>
              </w:rPr>
            </w:pPr>
            <w:r>
              <w:rPr>
                <w:rFonts w:ascii="Arial" w:hAnsi="Arial" w:cs="Arial"/>
              </w:rPr>
              <w:t>1.</w:t>
            </w:r>
          </w:p>
        </w:tc>
      </w:tr>
      <w:tr w:rsidR="0001411F" w14:paraId="7452CFCE" w14:textId="77777777">
        <w:tc>
          <w:tcPr>
            <w:tcW w:w="2520" w:type="dxa"/>
          </w:tcPr>
          <w:p w14:paraId="2036B5AE" w14:textId="77777777" w:rsidR="0001411F" w:rsidRDefault="0001411F">
            <w:pPr>
              <w:rPr>
                <w:rFonts w:ascii="Arial" w:hAnsi="Arial" w:cs="Arial"/>
              </w:rPr>
            </w:pPr>
          </w:p>
        </w:tc>
        <w:tc>
          <w:tcPr>
            <w:tcW w:w="5400" w:type="dxa"/>
          </w:tcPr>
          <w:p w14:paraId="6DE48F1A" w14:textId="77777777" w:rsidR="0001411F" w:rsidRDefault="0001411F">
            <w:pPr>
              <w:rPr>
                <w:rFonts w:ascii="Arial" w:hAnsi="Arial" w:cs="Arial"/>
              </w:rPr>
            </w:pPr>
            <w:r>
              <w:rPr>
                <w:rFonts w:ascii="Arial" w:hAnsi="Arial" w:cs="Arial"/>
              </w:rPr>
              <w:t>2.</w:t>
            </w:r>
          </w:p>
        </w:tc>
      </w:tr>
      <w:tr w:rsidR="0001411F" w14:paraId="16FB78AE" w14:textId="77777777">
        <w:tc>
          <w:tcPr>
            <w:tcW w:w="2520" w:type="dxa"/>
          </w:tcPr>
          <w:p w14:paraId="27FAF950" w14:textId="77777777" w:rsidR="0001411F" w:rsidRDefault="0001411F">
            <w:pPr>
              <w:rPr>
                <w:rFonts w:ascii="Arial" w:hAnsi="Arial" w:cs="Arial"/>
              </w:rPr>
            </w:pPr>
            <w:r>
              <w:rPr>
                <w:rFonts w:ascii="Arial" w:hAnsi="Arial" w:cs="Arial"/>
              </w:rPr>
              <w:t>III. Social Sciences</w:t>
            </w:r>
          </w:p>
        </w:tc>
        <w:tc>
          <w:tcPr>
            <w:tcW w:w="5400" w:type="dxa"/>
          </w:tcPr>
          <w:p w14:paraId="623B460E" w14:textId="77777777" w:rsidR="0001411F" w:rsidRDefault="0001411F">
            <w:pPr>
              <w:rPr>
                <w:rFonts w:ascii="Arial" w:hAnsi="Arial" w:cs="Arial"/>
              </w:rPr>
            </w:pPr>
            <w:r>
              <w:rPr>
                <w:rFonts w:ascii="Arial" w:hAnsi="Arial" w:cs="Arial"/>
              </w:rPr>
              <w:t>1</w:t>
            </w:r>
          </w:p>
        </w:tc>
      </w:tr>
      <w:tr w:rsidR="0001411F" w14:paraId="41A59882" w14:textId="77777777">
        <w:tc>
          <w:tcPr>
            <w:tcW w:w="2520" w:type="dxa"/>
          </w:tcPr>
          <w:p w14:paraId="48516CC6" w14:textId="77777777" w:rsidR="0001411F" w:rsidRDefault="0001411F">
            <w:pPr>
              <w:rPr>
                <w:rFonts w:ascii="Arial" w:hAnsi="Arial" w:cs="Arial"/>
              </w:rPr>
            </w:pPr>
          </w:p>
        </w:tc>
        <w:tc>
          <w:tcPr>
            <w:tcW w:w="5400" w:type="dxa"/>
          </w:tcPr>
          <w:p w14:paraId="76C6BF4B" w14:textId="77777777" w:rsidR="0001411F" w:rsidRDefault="0001411F">
            <w:pPr>
              <w:rPr>
                <w:rFonts w:ascii="Arial" w:hAnsi="Arial" w:cs="Arial"/>
              </w:rPr>
            </w:pPr>
            <w:r>
              <w:rPr>
                <w:rFonts w:ascii="Arial" w:hAnsi="Arial" w:cs="Arial"/>
              </w:rPr>
              <w:t>2</w:t>
            </w:r>
          </w:p>
        </w:tc>
      </w:tr>
      <w:tr w:rsidR="0001411F" w14:paraId="37396A3F" w14:textId="77777777">
        <w:tc>
          <w:tcPr>
            <w:tcW w:w="2520" w:type="dxa"/>
          </w:tcPr>
          <w:p w14:paraId="08D87B3D" w14:textId="77777777" w:rsidR="0001411F" w:rsidRDefault="0001411F">
            <w:pPr>
              <w:rPr>
                <w:rFonts w:ascii="Arial" w:hAnsi="Arial" w:cs="Arial"/>
              </w:rPr>
            </w:pPr>
            <w:r>
              <w:rPr>
                <w:rFonts w:ascii="Arial" w:hAnsi="Arial" w:cs="Arial"/>
              </w:rPr>
              <w:t>IV.  Historical Studies</w:t>
            </w:r>
          </w:p>
        </w:tc>
        <w:tc>
          <w:tcPr>
            <w:tcW w:w="5400" w:type="dxa"/>
          </w:tcPr>
          <w:p w14:paraId="73FC75A0" w14:textId="77777777" w:rsidR="0001411F" w:rsidRDefault="0001411F">
            <w:pPr>
              <w:rPr>
                <w:rFonts w:ascii="Arial" w:hAnsi="Arial" w:cs="Arial"/>
              </w:rPr>
            </w:pPr>
            <w:r>
              <w:rPr>
                <w:rFonts w:ascii="Arial" w:hAnsi="Arial" w:cs="Arial"/>
              </w:rPr>
              <w:t>1.</w:t>
            </w:r>
          </w:p>
        </w:tc>
      </w:tr>
      <w:tr w:rsidR="0001411F" w14:paraId="67313FE6" w14:textId="77777777">
        <w:tc>
          <w:tcPr>
            <w:tcW w:w="2520" w:type="dxa"/>
          </w:tcPr>
          <w:p w14:paraId="30ADB4C0" w14:textId="77777777" w:rsidR="0001411F" w:rsidRDefault="0001411F">
            <w:pPr>
              <w:rPr>
                <w:rFonts w:ascii="Arial" w:hAnsi="Arial" w:cs="Arial"/>
              </w:rPr>
            </w:pPr>
          </w:p>
        </w:tc>
        <w:tc>
          <w:tcPr>
            <w:tcW w:w="5400" w:type="dxa"/>
          </w:tcPr>
          <w:p w14:paraId="12FBF6A1" w14:textId="77777777" w:rsidR="0001411F" w:rsidRDefault="0001411F">
            <w:pPr>
              <w:rPr>
                <w:rFonts w:ascii="Arial" w:hAnsi="Arial" w:cs="Arial"/>
              </w:rPr>
            </w:pPr>
            <w:r>
              <w:rPr>
                <w:rFonts w:ascii="Arial" w:hAnsi="Arial" w:cs="Arial"/>
              </w:rPr>
              <w:t>2.</w:t>
            </w:r>
          </w:p>
        </w:tc>
      </w:tr>
      <w:tr w:rsidR="0001411F" w14:paraId="71337323" w14:textId="77777777">
        <w:tc>
          <w:tcPr>
            <w:tcW w:w="2520" w:type="dxa"/>
          </w:tcPr>
          <w:p w14:paraId="676D4A58" w14:textId="77777777" w:rsidR="0001411F" w:rsidRDefault="0001411F">
            <w:pPr>
              <w:rPr>
                <w:rFonts w:ascii="Arial" w:hAnsi="Arial" w:cs="Arial"/>
              </w:rPr>
            </w:pPr>
            <w:r>
              <w:rPr>
                <w:rFonts w:ascii="Arial" w:hAnsi="Arial" w:cs="Arial"/>
              </w:rPr>
              <w:t xml:space="preserve">V.  </w:t>
            </w:r>
            <w:r w:rsidR="00A449DD">
              <w:rPr>
                <w:rFonts w:ascii="Arial" w:hAnsi="Arial" w:cs="Arial"/>
              </w:rPr>
              <w:t xml:space="preserve">Ethics and </w:t>
            </w:r>
            <w:r>
              <w:rPr>
                <w:rFonts w:ascii="Arial" w:hAnsi="Arial" w:cs="Arial"/>
              </w:rPr>
              <w:t>Values</w:t>
            </w:r>
          </w:p>
        </w:tc>
        <w:tc>
          <w:tcPr>
            <w:tcW w:w="5400" w:type="dxa"/>
          </w:tcPr>
          <w:p w14:paraId="66CA1278" w14:textId="77777777" w:rsidR="0001411F" w:rsidRDefault="0001411F">
            <w:pPr>
              <w:rPr>
                <w:rFonts w:ascii="Arial" w:hAnsi="Arial" w:cs="Arial"/>
              </w:rPr>
            </w:pPr>
            <w:r>
              <w:rPr>
                <w:rFonts w:ascii="Arial" w:hAnsi="Arial" w:cs="Arial"/>
              </w:rPr>
              <w:t>1.</w:t>
            </w:r>
          </w:p>
        </w:tc>
      </w:tr>
      <w:tr w:rsidR="0001411F" w14:paraId="6EA315F7" w14:textId="77777777">
        <w:tc>
          <w:tcPr>
            <w:tcW w:w="2520" w:type="dxa"/>
          </w:tcPr>
          <w:p w14:paraId="5DD4F4FB" w14:textId="77777777" w:rsidR="0001411F" w:rsidRDefault="0001411F">
            <w:pPr>
              <w:rPr>
                <w:rFonts w:ascii="Arial" w:hAnsi="Arial" w:cs="Arial"/>
              </w:rPr>
            </w:pPr>
          </w:p>
        </w:tc>
        <w:tc>
          <w:tcPr>
            <w:tcW w:w="5400" w:type="dxa"/>
          </w:tcPr>
          <w:p w14:paraId="4DC73758" w14:textId="77777777" w:rsidR="0001411F" w:rsidRDefault="0001411F">
            <w:pPr>
              <w:rPr>
                <w:rFonts w:ascii="Arial" w:hAnsi="Arial" w:cs="Arial"/>
              </w:rPr>
            </w:pPr>
            <w:r>
              <w:rPr>
                <w:rFonts w:ascii="Arial" w:hAnsi="Arial" w:cs="Arial"/>
              </w:rPr>
              <w:t>2.</w:t>
            </w:r>
          </w:p>
        </w:tc>
      </w:tr>
      <w:tr w:rsidR="0001411F" w14:paraId="7901A9F2" w14:textId="77777777">
        <w:tc>
          <w:tcPr>
            <w:tcW w:w="2520" w:type="dxa"/>
          </w:tcPr>
          <w:p w14:paraId="018E8D42" w14:textId="77777777" w:rsidR="0001411F" w:rsidRDefault="0001411F">
            <w:pPr>
              <w:ind w:left="720" w:hanging="720"/>
              <w:rPr>
                <w:rFonts w:ascii="Arial" w:hAnsi="Arial" w:cs="Arial"/>
              </w:rPr>
            </w:pPr>
            <w:r>
              <w:rPr>
                <w:rFonts w:ascii="Arial" w:hAnsi="Arial" w:cs="Arial"/>
              </w:rPr>
              <w:t>VI.  Literature &amp; Art</w:t>
            </w:r>
          </w:p>
        </w:tc>
        <w:tc>
          <w:tcPr>
            <w:tcW w:w="5400" w:type="dxa"/>
          </w:tcPr>
          <w:p w14:paraId="54CDDF70" w14:textId="77777777" w:rsidR="0001411F" w:rsidRDefault="0001411F">
            <w:pPr>
              <w:rPr>
                <w:rFonts w:ascii="Arial" w:hAnsi="Arial" w:cs="Arial"/>
              </w:rPr>
            </w:pPr>
            <w:r>
              <w:rPr>
                <w:rFonts w:ascii="Arial" w:hAnsi="Arial" w:cs="Arial"/>
              </w:rPr>
              <w:t>1.</w:t>
            </w:r>
          </w:p>
        </w:tc>
      </w:tr>
      <w:tr w:rsidR="0001411F" w14:paraId="697D7436" w14:textId="77777777">
        <w:tc>
          <w:tcPr>
            <w:tcW w:w="2520" w:type="dxa"/>
          </w:tcPr>
          <w:p w14:paraId="4FE1A18C" w14:textId="77777777" w:rsidR="0001411F" w:rsidRDefault="0001411F">
            <w:pPr>
              <w:rPr>
                <w:rFonts w:ascii="Arial" w:hAnsi="Arial" w:cs="Arial"/>
              </w:rPr>
            </w:pPr>
          </w:p>
        </w:tc>
        <w:tc>
          <w:tcPr>
            <w:tcW w:w="5400" w:type="dxa"/>
          </w:tcPr>
          <w:p w14:paraId="1DFF62C9" w14:textId="77777777" w:rsidR="0001411F" w:rsidRDefault="0001411F">
            <w:pPr>
              <w:rPr>
                <w:rFonts w:ascii="Arial" w:hAnsi="Arial" w:cs="Arial"/>
              </w:rPr>
            </w:pPr>
            <w:r>
              <w:rPr>
                <w:rFonts w:ascii="Arial" w:hAnsi="Arial" w:cs="Arial"/>
              </w:rPr>
              <w:t>2.</w:t>
            </w:r>
          </w:p>
        </w:tc>
      </w:tr>
    </w:tbl>
    <w:p w14:paraId="0CE0287E" w14:textId="77777777" w:rsidR="0001411F" w:rsidRDefault="0001411F">
      <w:pPr>
        <w:rPr>
          <w:rFonts w:ascii="Arial" w:hAnsi="Arial" w:cs="Arial"/>
        </w:rPr>
      </w:pPr>
    </w:p>
    <w:p w14:paraId="0E7E1A55" w14:textId="77777777" w:rsidR="0001411F" w:rsidRDefault="0001411F">
      <w:pPr>
        <w:rPr>
          <w:rFonts w:ascii="Arial" w:hAnsi="Arial" w:cs="Arial"/>
        </w:rPr>
      </w:pPr>
      <w:r>
        <w:rPr>
          <w:rFonts w:ascii="Arial" w:hAnsi="Arial" w:cs="Arial"/>
        </w:rPr>
        <w:t>C. Writing Proficiency Requirement Fulfilled?    Y / N</w:t>
      </w:r>
    </w:p>
    <w:p w14:paraId="16C4D6F8" w14:textId="77777777" w:rsidR="0001411F" w:rsidRDefault="0001411F">
      <w:pPr>
        <w:rPr>
          <w:rFonts w:ascii="Arial" w:hAnsi="Arial" w:cs="Arial"/>
        </w:rPr>
      </w:pPr>
    </w:p>
    <w:p w14:paraId="1877A264" w14:textId="77777777" w:rsidR="0001411F" w:rsidRDefault="0001411F">
      <w:pPr>
        <w:rPr>
          <w:rFonts w:ascii="Arial" w:hAnsi="Arial" w:cs="Arial"/>
        </w:rPr>
      </w:pPr>
      <w:r>
        <w:rPr>
          <w:rFonts w:ascii="Arial" w:hAnsi="Arial" w:cs="Arial"/>
        </w:rPr>
        <w:tab/>
        <w:t>If no, plans for completion:</w:t>
      </w:r>
    </w:p>
    <w:p w14:paraId="409D95F1" w14:textId="77777777" w:rsidR="0001411F" w:rsidRDefault="0001411F">
      <w:pPr>
        <w:rPr>
          <w:rFonts w:ascii="Arial" w:hAnsi="Arial" w:cs="Arial"/>
        </w:rPr>
      </w:pPr>
    </w:p>
    <w:p w14:paraId="788E208E" w14:textId="77777777" w:rsidR="0001411F" w:rsidRDefault="0001411F">
      <w:pPr>
        <w:rPr>
          <w:rFonts w:ascii="Arial" w:hAnsi="Arial" w:cs="Arial"/>
        </w:rPr>
      </w:pPr>
      <w:r>
        <w:rPr>
          <w:rFonts w:ascii="Arial" w:hAnsi="Arial" w:cs="Arial"/>
        </w:rPr>
        <w:t xml:space="preserve">D. Foreign Language Requirement Fulfilled?     Y / N </w:t>
      </w:r>
    </w:p>
    <w:p w14:paraId="7F83D7E6" w14:textId="77777777" w:rsidR="0001411F" w:rsidRDefault="0001411F">
      <w:pPr>
        <w:rPr>
          <w:rFonts w:ascii="Arial" w:hAnsi="Arial" w:cs="Arial"/>
        </w:rPr>
      </w:pPr>
    </w:p>
    <w:p w14:paraId="7FFE9D8B" w14:textId="77777777" w:rsidR="0001411F" w:rsidRDefault="0001411F">
      <w:pPr>
        <w:rPr>
          <w:rFonts w:ascii="Arial" w:hAnsi="Arial" w:cs="Arial"/>
          <w:u w:val="single"/>
        </w:rPr>
      </w:pPr>
      <w:r>
        <w:rPr>
          <w:rFonts w:ascii="Arial" w:hAnsi="Arial" w:cs="Arial"/>
        </w:rPr>
        <w:tab/>
        <w:t>If no, plans for completion:</w:t>
      </w:r>
    </w:p>
    <w:p w14:paraId="65EEDB99" w14:textId="77777777" w:rsidR="0001411F" w:rsidRDefault="0001411F">
      <w:pPr>
        <w:ind w:left="360"/>
        <w:rPr>
          <w:rFonts w:ascii="Arial" w:hAnsi="Arial" w:cs="Arial"/>
          <w:u w:val="single"/>
        </w:rPr>
      </w:pPr>
    </w:p>
    <w:p w14:paraId="176B7166" w14:textId="77777777" w:rsidR="0001411F" w:rsidRDefault="0001411F">
      <w:pPr>
        <w:rPr>
          <w:rFonts w:ascii="Arial" w:hAnsi="Arial" w:cs="Arial"/>
        </w:rPr>
      </w:pPr>
      <w:r>
        <w:rPr>
          <w:rFonts w:ascii="Arial" w:hAnsi="Arial" w:cs="Arial"/>
        </w:rPr>
        <w:t>E. Total number of units earned, assuming successful completion of current enrollment (a minimum of 45 units is required):</w:t>
      </w:r>
    </w:p>
    <w:p w14:paraId="0FEA105A" w14:textId="77777777" w:rsidR="0001411F" w:rsidRDefault="0001411F">
      <w:pPr>
        <w:pStyle w:val="BodyTextIndent2"/>
        <w:ind w:left="0"/>
        <w:rPr>
          <w:rFonts w:ascii="Arial" w:hAnsi="Arial" w:cs="Arial"/>
          <w:b w:val="0"/>
          <w:bCs w:val="0"/>
          <w:i w:val="0"/>
          <w:iCs w:val="0"/>
        </w:rPr>
      </w:pPr>
      <w:r>
        <w:rPr>
          <w:rFonts w:ascii="Arial" w:hAnsi="Arial" w:cs="Arial"/>
        </w:rPr>
        <w:br w:type="page"/>
      </w:r>
      <w:r>
        <w:rPr>
          <w:rFonts w:ascii="Arial" w:hAnsi="Arial" w:cs="Arial"/>
        </w:rPr>
        <w:lastRenderedPageBreak/>
        <w:t xml:space="preserve"> </w:t>
      </w:r>
    </w:p>
    <w:p w14:paraId="21820C50" w14:textId="77777777" w:rsidR="0001411F" w:rsidRDefault="0001411F">
      <w:pPr>
        <w:pStyle w:val="Footer"/>
        <w:tabs>
          <w:tab w:val="clear" w:pos="4320"/>
          <w:tab w:val="clear" w:pos="8640"/>
        </w:tabs>
        <w:rPr>
          <w:rFonts w:ascii="Arial" w:hAnsi="Arial" w:cs="Arial"/>
        </w:rPr>
      </w:pPr>
      <w:r>
        <w:rPr>
          <w:rFonts w:ascii="Arial" w:hAnsi="Arial" w:cs="Arial"/>
          <w:u w:val="single"/>
        </w:rPr>
        <w:t>Part II:  Requirements for the Major in Classics</w:t>
      </w:r>
      <w:r>
        <w:rPr>
          <w:rFonts w:ascii="Arial" w:hAnsi="Arial" w:cs="Arial"/>
        </w:rPr>
        <w:t xml:space="preserve"> (</w:t>
      </w:r>
      <w:r w:rsidR="00100784">
        <w:rPr>
          <w:rFonts w:ascii="Arial" w:hAnsi="Arial" w:cs="Arial"/>
        </w:rPr>
        <w:t>12</w:t>
      </w:r>
      <w:r>
        <w:rPr>
          <w:rFonts w:ascii="Arial" w:hAnsi="Arial" w:cs="Arial"/>
        </w:rPr>
        <w:t xml:space="preserve"> courses) </w:t>
      </w:r>
    </w:p>
    <w:p w14:paraId="151F14B5" w14:textId="77777777" w:rsidR="0001411F" w:rsidRDefault="0001411F">
      <w:pPr>
        <w:pStyle w:val="Footer"/>
        <w:numPr>
          <w:ilvl w:val="0"/>
          <w:numId w:val="12"/>
        </w:numPr>
        <w:tabs>
          <w:tab w:val="clear" w:pos="4320"/>
          <w:tab w:val="clear" w:pos="8640"/>
        </w:tabs>
        <w:rPr>
          <w:rFonts w:ascii="Arial" w:hAnsi="Arial" w:cs="Arial"/>
        </w:rPr>
      </w:pPr>
      <w:r>
        <w:rPr>
          <w:rFonts w:ascii="Arial" w:hAnsi="Arial" w:cs="Arial"/>
        </w:rPr>
        <w:t>Minimum grade of C-</w:t>
      </w:r>
    </w:p>
    <w:p w14:paraId="646A2DB5" w14:textId="77777777" w:rsidR="0001411F" w:rsidRDefault="0001411F">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58685D4E" w14:textId="1FF95136" w:rsidR="00100784" w:rsidRDefault="00A951A5">
      <w:pPr>
        <w:pStyle w:val="Footer"/>
        <w:numPr>
          <w:ilvl w:val="0"/>
          <w:numId w:val="12"/>
        </w:numPr>
        <w:tabs>
          <w:tab w:val="clear" w:pos="4320"/>
          <w:tab w:val="clear" w:pos="8640"/>
        </w:tabs>
        <w:rPr>
          <w:rFonts w:ascii="Arial" w:hAnsi="Arial" w:cs="Arial"/>
        </w:rPr>
      </w:pPr>
      <w:r>
        <w:rPr>
          <w:rFonts w:ascii="Arial" w:hAnsi="Arial" w:cs="Arial"/>
        </w:rPr>
        <w:t>Students</w:t>
      </w:r>
      <w:r w:rsidR="00100784">
        <w:rPr>
          <w:rFonts w:ascii="Arial" w:hAnsi="Arial" w:cs="Arial"/>
        </w:rPr>
        <w:t xml:space="preserve"> declare a concentration in Greek, Latin, or </w:t>
      </w:r>
      <w:r w:rsidR="00995AAE">
        <w:rPr>
          <w:rFonts w:ascii="Arial" w:hAnsi="Arial" w:cs="Arial"/>
        </w:rPr>
        <w:t>both languages</w:t>
      </w:r>
      <w:r w:rsidR="00100784">
        <w:rPr>
          <w:rFonts w:ascii="Arial" w:hAnsi="Arial" w:cs="Arial"/>
        </w:rPr>
        <w:t xml:space="preserve">.  </w:t>
      </w:r>
    </w:p>
    <w:p w14:paraId="36D07066" w14:textId="77777777" w:rsidR="00A63B77" w:rsidRDefault="00A63B77">
      <w:pPr>
        <w:pStyle w:val="Footer"/>
        <w:numPr>
          <w:ilvl w:val="0"/>
          <w:numId w:val="12"/>
        </w:numPr>
        <w:tabs>
          <w:tab w:val="clear" w:pos="4320"/>
          <w:tab w:val="clear" w:pos="8640"/>
        </w:tabs>
        <w:rPr>
          <w:rFonts w:ascii="Arial" w:hAnsi="Arial" w:cs="Arial"/>
        </w:rPr>
      </w:pPr>
      <w:r>
        <w:rPr>
          <w:rFonts w:ascii="Arial" w:hAnsi="Arial" w:cs="Arial"/>
        </w:rPr>
        <w:t>All students should consult the Director of Undergraduate Studies for details of concentrations.</w:t>
      </w:r>
    </w:p>
    <w:p w14:paraId="7574C494" w14:textId="71587B30" w:rsidR="00555378" w:rsidRDefault="00555378">
      <w:pPr>
        <w:pStyle w:val="Footer"/>
        <w:numPr>
          <w:ilvl w:val="0"/>
          <w:numId w:val="12"/>
        </w:numPr>
        <w:tabs>
          <w:tab w:val="clear" w:pos="4320"/>
          <w:tab w:val="clear" w:pos="8640"/>
        </w:tabs>
        <w:rPr>
          <w:rFonts w:ascii="Arial" w:hAnsi="Arial" w:cs="Arial"/>
        </w:rPr>
      </w:pPr>
      <w:r>
        <w:rPr>
          <w:rFonts w:ascii="Arial" w:hAnsi="Arial" w:cs="Arial"/>
        </w:rPr>
        <w:t xml:space="preserve">Language prerequisites apply to all concentrations; see department </w:t>
      </w:r>
      <w:r w:rsidR="008F302E">
        <w:rPr>
          <w:rFonts w:ascii="Arial" w:hAnsi="Arial" w:cs="Arial"/>
        </w:rPr>
        <w:t xml:space="preserve">or Catalog </w:t>
      </w:r>
      <w:r>
        <w:rPr>
          <w:rFonts w:ascii="Arial" w:hAnsi="Arial" w:cs="Arial"/>
        </w:rPr>
        <w:t>for details.</w:t>
      </w:r>
    </w:p>
    <w:p w14:paraId="1BA66591" w14:textId="77777777" w:rsidR="00555378" w:rsidRDefault="00555378">
      <w:pPr>
        <w:pStyle w:val="Footer"/>
        <w:numPr>
          <w:ilvl w:val="0"/>
          <w:numId w:val="12"/>
        </w:numPr>
        <w:tabs>
          <w:tab w:val="clear" w:pos="4320"/>
          <w:tab w:val="clear" w:pos="8640"/>
        </w:tabs>
        <w:rPr>
          <w:rFonts w:ascii="Arial" w:hAnsi="Arial" w:cs="Arial"/>
        </w:rPr>
      </w:pPr>
      <w:r>
        <w:rPr>
          <w:rFonts w:ascii="Arial" w:hAnsi="Arial" w:cs="Arial"/>
        </w:rPr>
        <w:t>Classics 110 may not count toward the major.</w:t>
      </w:r>
    </w:p>
    <w:p w14:paraId="3AAD3BEA" w14:textId="6DEB4A77" w:rsidR="00A951A5" w:rsidRDefault="00A951A5">
      <w:pPr>
        <w:pStyle w:val="Footer"/>
        <w:numPr>
          <w:ilvl w:val="0"/>
          <w:numId w:val="12"/>
        </w:numPr>
        <w:tabs>
          <w:tab w:val="clear" w:pos="4320"/>
          <w:tab w:val="clear" w:pos="8640"/>
        </w:tabs>
        <w:rPr>
          <w:rFonts w:ascii="Arial" w:hAnsi="Arial" w:cs="Arial"/>
        </w:rPr>
      </w:pPr>
      <w:r>
        <w:rPr>
          <w:rFonts w:ascii="Arial" w:hAnsi="Arial" w:cs="Arial"/>
        </w:rPr>
        <w:t>Prerequisites: Either GREEK 201-2 and LATIN 101-3 or LATIN 201-2 and GREEK 101-3 (or equivalent placement)</w:t>
      </w:r>
    </w:p>
    <w:p w14:paraId="1FE8B721" w14:textId="151D13A5" w:rsidR="00A951A5" w:rsidRDefault="00A951A5">
      <w:pPr>
        <w:pStyle w:val="Footer"/>
        <w:numPr>
          <w:ilvl w:val="0"/>
          <w:numId w:val="12"/>
        </w:numPr>
        <w:tabs>
          <w:tab w:val="clear" w:pos="4320"/>
          <w:tab w:val="clear" w:pos="8640"/>
        </w:tabs>
        <w:rPr>
          <w:rFonts w:ascii="Arial" w:hAnsi="Arial" w:cs="Arial"/>
        </w:rPr>
      </w:pPr>
      <w:r>
        <w:rPr>
          <w:rFonts w:ascii="Arial" w:hAnsi="Arial" w:cs="Arial"/>
        </w:rPr>
        <w:t xml:space="preserve">For Latin AND Greek concentrators, 3 additional foundation language courses in the second language (Latin or Greek) at the 200 or 300-level. </w:t>
      </w:r>
    </w:p>
    <w:p w14:paraId="599332A2" w14:textId="77777777" w:rsidR="0001411F" w:rsidRDefault="0001411F">
      <w:pPr>
        <w:ind w:left="360"/>
        <w:rPr>
          <w:rFonts w:ascii="Arial" w:hAnsi="Arial" w:cs="Arial"/>
        </w:rPr>
      </w:pPr>
      <w:r>
        <w:rPr>
          <w:rFonts w:ascii="Arial" w:hAnsi="Arial" w:cs="Arial"/>
        </w:rPr>
        <w:t xml:space="preserve"> </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68"/>
        <w:gridCol w:w="5040"/>
        <w:gridCol w:w="1080"/>
      </w:tblGrid>
      <w:tr w:rsidR="0001411F" w14:paraId="4EB70A59" w14:textId="77777777">
        <w:tc>
          <w:tcPr>
            <w:tcW w:w="2268" w:type="dxa"/>
          </w:tcPr>
          <w:p w14:paraId="7F0A4B36" w14:textId="77777777" w:rsidR="0001411F" w:rsidRDefault="0001411F">
            <w:pPr>
              <w:rPr>
                <w:rFonts w:ascii="Arial" w:hAnsi="Arial" w:cs="Arial"/>
              </w:rPr>
            </w:pPr>
          </w:p>
        </w:tc>
        <w:tc>
          <w:tcPr>
            <w:tcW w:w="5040" w:type="dxa"/>
          </w:tcPr>
          <w:p w14:paraId="48F45911" w14:textId="77777777" w:rsidR="0001411F" w:rsidRDefault="0001411F">
            <w:pPr>
              <w:jc w:val="center"/>
              <w:rPr>
                <w:rFonts w:ascii="Arial" w:hAnsi="Arial" w:cs="Arial"/>
              </w:rPr>
            </w:pPr>
            <w:r>
              <w:rPr>
                <w:rFonts w:ascii="Arial" w:hAnsi="Arial" w:cs="Arial"/>
              </w:rPr>
              <w:t>Course Number and Title</w:t>
            </w:r>
          </w:p>
        </w:tc>
        <w:tc>
          <w:tcPr>
            <w:tcW w:w="1080" w:type="dxa"/>
          </w:tcPr>
          <w:p w14:paraId="6109C428" w14:textId="77777777" w:rsidR="0001411F" w:rsidRDefault="0001411F">
            <w:pPr>
              <w:jc w:val="center"/>
              <w:rPr>
                <w:rFonts w:ascii="Arial" w:hAnsi="Arial" w:cs="Arial"/>
              </w:rPr>
            </w:pPr>
            <w:r>
              <w:rPr>
                <w:rFonts w:ascii="Arial" w:hAnsi="Arial" w:cs="Arial"/>
              </w:rPr>
              <w:t>Taken?</w:t>
            </w:r>
          </w:p>
        </w:tc>
      </w:tr>
      <w:tr w:rsidR="00A951A5" w14:paraId="608D7939" w14:textId="77777777" w:rsidTr="00A951A5">
        <w:trPr>
          <w:cantSplit/>
          <w:trHeight w:val="340"/>
        </w:trPr>
        <w:tc>
          <w:tcPr>
            <w:tcW w:w="2268" w:type="dxa"/>
            <w:vMerge w:val="restart"/>
          </w:tcPr>
          <w:p w14:paraId="340120C7" w14:textId="423C32E5" w:rsidR="00A951A5" w:rsidRDefault="00A951A5" w:rsidP="00A951A5">
            <w:pPr>
              <w:rPr>
                <w:rFonts w:ascii="Arial" w:hAnsi="Arial" w:cs="Arial"/>
              </w:rPr>
            </w:pPr>
            <w:r>
              <w:rPr>
                <w:rFonts w:ascii="Arial" w:hAnsi="Arial" w:cs="Arial"/>
              </w:rPr>
              <w:t xml:space="preserve">3 foundation language courses at the 201-3 level or above </w:t>
            </w:r>
          </w:p>
        </w:tc>
        <w:tc>
          <w:tcPr>
            <w:tcW w:w="5040" w:type="dxa"/>
            <w:tcBorders>
              <w:bottom w:val="single" w:sz="4" w:space="0" w:color="auto"/>
            </w:tcBorders>
          </w:tcPr>
          <w:p w14:paraId="2A5346E3" w14:textId="77777777" w:rsidR="00A951A5" w:rsidRDefault="00A951A5" w:rsidP="003C36A1">
            <w:pPr>
              <w:spacing w:line="360" w:lineRule="auto"/>
              <w:rPr>
                <w:rFonts w:ascii="Arial" w:hAnsi="Arial" w:cs="Arial"/>
              </w:rPr>
            </w:pPr>
            <w:r>
              <w:rPr>
                <w:rFonts w:ascii="Arial" w:hAnsi="Arial" w:cs="Arial"/>
              </w:rPr>
              <w:t xml:space="preserve">1. </w:t>
            </w:r>
          </w:p>
        </w:tc>
        <w:tc>
          <w:tcPr>
            <w:tcW w:w="1080" w:type="dxa"/>
            <w:tcBorders>
              <w:bottom w:val="single" w:sz="4" w:space="0" w:color="auto"/>
            </w:tcBorders>
          </w:tcPr>
          <w:p w14:paraId="57D34F13" w14:textId="77777777" w:rsidR="00A951A5" w:rsidRDefault="00A951A5" w:rsidP="003C36A1">
            <w:pPr>
              <w:spacing w:line="360" w:lineRule="auto"/>
              <w:rPr>
                <w:rFonts w:ascii="Arial" w:hAnsi="Arial" w:cs="Arial"/>
              </w:rPr>
            </w:pPr>
          </w:p>
        </w:tc>
      </w:tr>
      <w:tr w:rsidR="00A951A5" w14:paraId="0AFCD584" w14:textId="77777777" w:rsidTr="00A951A5">
        <w:trPr>
          <w:cantSplit/>
          <w:trHeight w:val="420"/>
        </w:trPr>
        <w:tc>
          <w:tcPr>
            <w:tcW w:w="2268" w:type="dxa"/>
            <w:vMerge/>
          </w:tcPr>
          <w:p w14:paraId="1D8E56F3" w14:textId="77777777" w:rsidR="00A951A5" w:rsidRDefault="00A951A5" w:rsidP="00A951A5">
            <w:pPr>
              <w:rPr>
                <w:rFonts w:ascii="Arial" w:hAnsi="Arial" w:cs="Arial"/>
              </w:rPr>
            </w:pPr>
          </w:p>
        </w:tc>
        <w:tc>
          <w:tcPr>
            <w:tcW w:w="5040" w:type="dxa"/>
            <w:tcBorders>
              <w:top w:val="single" w:sz="4" w:space="0" w:color="auto"/>
              <w:bottom w:val="single" w:sz="4" w:space="0" w:color="auto"/>
            </w:tcBorders>
          </w:tcPr>
          <w:p w14:paraId="78AA6E2F" w14:textId="479EC0F5" w:rsidR="00A951A5" w:rsidRDefault="00A951A5" w:rsidP="003C36A1">
            <w:pPr>
              <w:spacing w:line="360" w:lineRule="auto"/>
              <w:rPr>
                <w:rFonts w:ascii="Arial" w:hAnsi="Arial" w:cs="Arial"/>
              </w:rPr>
            </w:pPr>
            <w:r>
              <w:rPr>
                <w:rFonts w:ascii="Arial" w:hAnsi="Arial" w:cs="Arial"/>
              </w:rPr>
              <w:t>2.</w:t>
            </w:r>
          </w:p>
        </w:tc>
        <w:tc>
          <w:tcPr>
            <w:tcW w:w="1080" w:type="dxa"/>
            <w:tcBorders>
              <w:top w:val="single" w:sz="4" w:space="0" w:color="auto"/>
              <w:bottom w:val="single" w:sz="4" w:space="0" w:color="auto"/>
            </w:tcBorders>
          </w:tcPr>
          <w:p w14:paraId="3D51ECF9" w14:textId="77777777" w:rsidR="00A951A5" w:rsidRDefault="00A951A5" w:rsidP="003C36A1">
            <w:pPr>
              <w:spacing w:line="360" w:lineRule="auto"/>
              <w:rPr>
                <w:rFonts w:ascii="Arial" w:hAnsi="Arial" w:cs="Arial"/>
              </w:rPr>
            </w:pPr>
          </w:p>
        </w:tc>
      </w:tr>
      <w:tr w:rsidR="00A951A5" w14:paraId="76EBD458" w14:textId="77777777" w:rsidTr="00A951A5">
        <w:trPr>
          <w:cantSplit/>
          <w:trHeight w:val="320"/>
        </w:trPr>
        <w:tc>
          <w:tcPr>
            <w:tcW w:w="2268" w:type="dxa"/>
            <w:vMerge/>
          </w:tcPr>
          <w:p w14:paraId="18EF3CA3" w14:textId="77777777" w:rsidR="00A951A5" w:rsidRDefault="00A951A5" w:rsidP="00A951A5">
            <w:pPr>
              <w:rPr>
                <w:rFonts w:ascii="Arial" w:hAnsi="Arial" w:cs="Arial"/>
              </w:rPr>
            </w:pPr>
          </w:p>
        </w:tc>
        <w:tc>
          <w:tcPr>
            <w:tcW w:w="5040" w:type="dxa"/>
            <w:tcBorders>
              <w:top w:val="single" w:sz="4" w:space="0" w:color="auto"/>
            </w:tcBorders>
          </w:tcPr>
          <w:p w14:paraId="2CF5EA4B" w14:textId="305D58A3" w:rsidR="00A951A5" w:rsidRDefault="00A951A5" w:rsidP="003C36A1">
            <w:pPr>
              <w:spacing w:line="360" w:lineRule="auto"/>
              <w:rPr>
                <w:rFonts w:ascii="Arial" w:hAnsi="Arial" w:cs="Arial"/>
              </w:rPr>
            </w:pPr>
            <w:r>
              <w:rPr>
                <w:rFonts w:ascii="Arial" w:hAnsi="Arial" w:cs="Arial"/>
              </w:rPr>
              <w:t>3.</w:t>
            </w:r>
          </w:p>
        </w:tc>
        <w:tc>
          <w:tcPr>
            <w:tcW w:w="1080" w:type="dxa"/>
            <w:tcBorders>
              <w:top w:val="single" w:sz="4" w:space="0" w:color="auto"/>
            </w:tcBorders>
          </w:tcPr>
          <w:p w14:paraId="712A181C" w14:textId="77777777" w:rsidR="00A951A5" w:rsidRDefault="00A951A5" w:rsidP="003C36A1">
            <w:pPr>
              <w:spacing w:line="360" w:lineRule="auto"/>
              <w:rPr>
                <w:rFonts w:ascii="Arial" w:hAnsi="Arial" w:cs="Arial"/>
              </w:rPr>
            </w:pPr>
          </w:p>
        </w:tc>
      </w:tr>
      <w:tr w:rsidR="00A951A5" w14:paraId="7A28EA4A" w14:textId="77777777" w:rsidTr="00545542">
        <w:trPr>
          <w:cantSplit/>
        </w:trPr>
        <w:tc>
          <w:tcPr>
            <w:tcW w:w="2268" w:type="dxa"/>
            <w:vMerge w:val="restart"/>
            <w:tcBorders>
              <w:left w:val="single" w:sz="4" w:space="0" w:color="auto"/>
              <w:right w:val="single" w:sz="4" w:space="0" w:color="auto"/>
            </w:tcBorders>
          </w:tcPr>
          <w:p w14:paraId="16D78C60" w14:textId="0E558EBA" w:rsidR="00A951A5" w:rsidRDefault="00A951A5" w:rsidP="00A951A5">
            <w:pPr>
              <w:rPr>
                <w:rFonts w:ascii="Arial" w:hAnsi="Arial" w:cs="Arial"/>
              </w:rPr>
            </w:pPr>
            <w:r>
              <w:rPr>
                <w:rFonts w:ascii="Arial" w:hAnsi="Arial" w:cs="Arial"/>
              </w:rPr>
              <w:t>3 courses: 2 on Classical civilizations and</w:t>
            </w:r>
          </w:p>
          <w:p w14:paraId="5F14CDAC" w14:textId="6631036F" w:rsidR="00A951A5" w:rsidRDefault="00A951A5" w:rsidP="00A951A5">
            <w:pPr>
              <w:rPr>
                <w:rFonts w:ascii="Arial" w:hAnsi="Arial" w:cs="Arial"/>
              </w:rPr>
            </w:pPr>
            <w:r>
              <w:rPr>
                <w:rFonts w:ascii="Arial" w:hAnsi="Arial" w:cs="Arial"/>
              </w:rPr>
              <w:t>Research Seminar</w:t>
            </w:r>
          </w:p>
        </w:tc>
        <w:tc>
          <w:tcPr>
            <w:tcW w:w="5040" w:type="dxa"/>
            <w:tcBorders>
              <w:left w:val="single" w:sz="4" w:space="0" w:color="auto"/>
            </w:tcBorders>
          </w:tcPr>
          <w:p w14:paraId="3C233B6B" w14:textId="0D93D974" w:rsidR="00A951A5" w:rsidRDefault="00A951A5" w:rsidP="00A951A5">
            <w:pPr>
              <w:tabs>
                <w:tab w:val="left" w:pos="960"/>
              </w:tabs>
              <w:spacing w:line="360" w:lineRule="auto"/>
              <w:rPr>
                <w:rFonts w:ascii="Arial" w:hAnsi="Arial" w:cs="Arial"/>
              </w:rPr>
            </w:pPr>
            <w:r>
              <w:rPr>
                <w:rFonts w:ascii="Arial" w:hAnsi="Arial" w:cs="Arial"/>
              </w:rPr>
              <w:t>4. CLASSICS 211, Classical Greece</w:t>
            </w:r>
            <w:r w:rsidDel="00100784">
              <w:rPr>
                <w:rFonts w:ascii="Arial" w:hAnsi="Arial" w:cs="Arial"/>
              </w:rPr>
              <w:t xml:space="preserve"> </w:t>
            </w:r>
          </w:p>
        </w:tc>
        <w:tc>
          <w:tcPr>
            <w:tcW w:w="1080" w:type="dxa"/>
          </w:tcPr>
          <w:p w14:paraId="2EAB3BFB" w14:textId="77777777" w:rsidR="00A951A5" w:rsidRDefault="00A951A5">
            <w:pPr>
              <w:spacing w:line="360" w:lineRule="auto"/>
              <w:rPr>
                <w:rFonts w:ascii="Arial" w:hAnsi="Arial" w:cs="Arial"/>
              </w:rPr>
            </w:pPr>
          </w:p>
        </w:tc>
      </w:tr>
      <w:tr w:rsidR="00A951A5" w14:paraId="0C1AE186" w14:textId="77777777" w:rsidTr="00545542">
        <w:trPr>
          <w:cantSplit/>
        </w:trPr>
        <w:tc>
          <w:tcPr>
            <w:tcW w:w="2268" w:type="dxa"/>
            <w:vMerge/>
            <w:tcBorders>
              <w:left w:val="single" w:sz="4" w:space="0" w:color="auto"/>
              <w:bottom w:val="single" w:sz="4" w:space="0" w:color="auto"/>
              <w:right w:val="single" w:sz="4" w:space="0" w:color="auto"/>
            </w:tcBorders>
          </w:tcPr>
          <w:p w14:paraId="0EB11E7C" w14:textId="77777777" w:rsidR="00A951A5" w:rsidRDefault="00A951A5">
            <w:pPr>
              <w:rPr>
                <w:rFonts w:ascii="Arial" w:hAnsi="Arial" w:cs="Arial"/>
              </w:rPr>
            </w:pPr>
          </w:p>
        </w:tc>
        <w:tc>
          <w:tcPr>
            <w:tcW w:w="5040" w:type="dxa"/>
            <w:tcBorders>
              <w:left w:val="single" w:sz="4" w:space="0" w:color="auto"/>
              <w:bottom w:val="single" w:sz="4" w:space="0" w:color="auto"/>
              <w:right w:val="single" w:sz="4" w:space="0" w:color="auto"/>
            </w:tcBorders>
          </w:tcPr>
          <w:p w14:paraId="3BEB296E" w14:textId="26CA7AEC" w:rsidR="00A951A5" w:rsidRDefault="00A951A5">
            <w:pPr>
              <w:spacing w:line="360" w:lineRule="auto"/>
              <w:rPr>
                <w:rFonts w:ascii="Arial" w:hAnsi="Arial" w:cs="Arial"/>
              </w:rPr>
            </w:pPr>
            <w:r>
              <w:rPr>
                <w:rFonts w:ascii="Arial" w:hAnsi="Arial" w:cs="Arial"/>
              </w:rPr>
              <w:t>5. CLASSICS 212, Roman Civilization</w:t>
            </w:r>
            <w:r w:rsidDel="00100784">
              <w:rPr>
                <w:rFonts w:ascii="Arial" w:hAnsi="Arial" w:cs="Arial"/>
              </w:rPr>
              <w:t xml:space="preserve"> </w:t>
            </w:r>
          </w:p>
        </w:tc>
        <w:tc>
          <w:tcPr>
            <w:tcW w:w="1080" w:type="dxa"/>
            <w:tcBorders>
              <w:left w:val="single" w:sz="4" w:space="0" w:color="auto"/>
              <w:bottom w:val="single" w:sz="4" w:space="0" w:color="auto"/>
              <w:right w:val="single" w:sz="4" w:space="0" w:color="auto"/>
            </w:tcBorders>
          </w:tcPr>
          <w:p w14:paraId="47A12525" w14:textId="77777777" w:rsidR="00A951A5" w:rsidRDefault="00A951A5">
            <w:pPr>
              <w:spacing w:line="360" w:lineRule="auto"/>
              <w:rPr>
                <w:rFonts w:ascii="Arial" w:hAnsi="Arial" w:cs="Arial"/>
              </w:rPr>
            </w:pPr>
          </w:p>
        </w:tc>
      </w:tr>
      <w:tr w:rsidR="00A951A5" w14:paraId="5DB548B3" w14:textId="77777777" w:rsidTr="00A951A5">
        <w:trPr>
          <w:cantSplit/>
          <w:trHeight w:val="85"/>
        </w:trPr>
        <w:tc>
          <w:tcPr>
            <w:tcW w:w="2268" w:type="dxa"/>
            <w:vMerge/>
            <w:tcBorders>
              <w:left w:val="single" w:sz="4" w:space="0" w:color="auto"/>
              <w:right w:val="single" w:sz="4" w:space="0" w:color="auto"/>
            </w:tcBorders>
          </w:tcPr>
          <w:p w14:paraId="7E4A866D" w14:textId="77777777" w:rsidR="00A951A5" w:rsidRDefault="00A951A5">
            <w:pPr>
              <w:rPr>
                <w:rFonts w:ascii="Arial" w:hAnsi="Arial" w:cs="Arial"/>
              </w:rPr>
            </w:pPr>
          </w:p>
        </w:tc>
        <w:tc>
          <w:tcPr>
            <w:tcW w:w="5040" w:type="dxa"/>
            <w:tcBorders>
              <w:left w:val="single" w:sz="4" w:space="0" w:color="auto"/>
              <w:right w:val="single" w:sz="4" w:space="0" w:color="auto"/>
            </w:tcBorders>
          </w:tcPr>
          <w:p w14:paraId="0C13FF02" w14:textId="03512A19" w:rsidR="00A951A5" w:rsidRDefault="00A951A5">
            <w:pPr>
              <w:spacing w:line="360" w:lineRule="auto"/>
              <w:rPr>
                <w:rFonts w:ascii="Arial" w:hAnsi="Arial" w:cs="Arial"/>
              </w:rPr>
            </w:pPr>
            <w:r>
              <w:rPr>
                <w:rFonts w:ascii="Arial" w:hAnsi="Arial" w:cs="Arial"/>
              </w:rPr>
              <w:t>6. CLASSICS 395, Research Seminar</w:t>
            </w:r>
          </w:p>
        </w:tc>
        <w:tc>
          <w:tcPr>
            <w:tcW w:w="1080" w:type="dxa"/>
            <w:tcBorders>
              <w:left w:val="single" w:sz="4" w:space="0" w:color="auto"/>
              <w:right w:val="single" w:sz="4" w:space="0" w:color="auto"/>
            </w:tcBorders>
          </w:tcPr>
          <w:p w14:paraId="762AA97E" w14:textId="77777777" w:rsidR="00A951A5" w:rsidRDefault="00A951A5">
            <w:pPr>
              <w:spacing w:line="360" w:lineRule="auto"/>
              <w:rPr>
                <w:rFonts w:ascii="Arial" w:hAnsi="Arial" w:cs="Arial"/>
              </w:rPr>
            </w:pPr>
          </w:p>
        </w:tc>
      </w:tr>
      <w:tr w:rsidR="00A951A5" w14:paraId="72F78D1E" w14:textId="77777777">
        <w:trPr>
          <w:cantSplit/>
        </w:trPr>
        <w:tc>
          <w:tcPr>
            <w:tcW w:w="2268" w:type="dxa"/>
            <w:vMerge w:val="restart"/>
            <w:tcBorders>
              <w:left w:val="single" w:sz="4" w:space="0" w:color="auto"/>
            </w:tcBorders>
          </w:tcPr>
          <w:p w14:paraId="6009B087" w14:textId="1815A0F6" w:rsidR="00A951A5" w:rsidRDefault="00A951A5">
            <w:pPr>
              <w:rPr>
                <w:rFonts w:ascii="Arial" w:hAnsi="Arial" w:cs="Arial"/>
              </w:rPr>
            </w:pPr>
            <w:r>
              <w:rPr>
                <w:rFonts w:ascii="Arial" w:hAnsi="Arial" w:cs="Arial"/>
              </w:rPr>
              <w:t>6 additional classes in Classics, Greek and/or Latin, or Classical Traditions in consultation with the department, at least 3 at the 300 level*</w:t>
            </w:r>
          </w:p>
          <w:p w14:paraId="6EC6142A" w14:textId="77777777" w:rsidR="00A951A5" w:rsidRDefault="00A951A5" w:rsidP="009A378A">
            <w:pPr>
              <w:rPr>
                <w:rFonts w:ascii="Arial" w:hAnsi="Arial" w:cs="Arial"/>
              </w:rPr>
            </w:pPr>
          </w:p>
        </w:tc>
        <w:tc>
          <w:tcPr>
            <w:tcW w:w="5040" w:type="dxa"/>
          </w:tcPr>
          <w:p w14:paraId="40008964" w14:textId="1B6B43F6" w:rsidR="00A951A5" w:rsidRDefault="00A951A5">
            <w:pPr>
              <w:spacing w:line="480" w:lineRule="auto"/>
              <w:rPr>
                <w:rFonts w:ascii="Arial" w:hAnsi="Arial" w:cs="Arial"/>
              </w:rPr>
            </w:pPr>
            <w:r>
              <w:rPr>
                <w:rFonts w:ascii="Arial" w:hAnsi="Arial" w:cs="Arial"/>
              </w:rPr>
              <w:t>10.</w:t>
            </w:r>
          </w:p>
        </w:tc>
        <w:tc>
          <w:tcPr>
            <w:tcW w:w="1080" w:type="dxa"/>
          </w:tcPr>
          <w:p w14:paraId="6FA39E29" w14:textId="77777777" w:rsidR="00A951A5" w:rsidRDefault="00A951A5">
            <w:pPr>
              <w:rPr>
                <w:rFonts w:ascii="Arial" w:hAnsi="Arial" w:cs="Arial"/>
              </w:rPr>
            </w:pPr>
          </w:p>
        </w:tc>
      </w:tr>
      <w:tr w:rsidR="00A951A5" w14:paraId="04D9AE5F" w14:textId="77777777">
        <w:trPr>
          <w:cantSplit/>
        </w:trPr>
        <w:tc>
          <w:tcPr>
            <w:tcW w:w="2268" w:type="dxa"/>
            <w:vMerge/>
            <w:tcBorders>
              <w:left w:val="single" w:sz="4" w:space="0" w:color="auto"/>
            </w:tcBorders>
          </w:tcPr>
          <w:p w14:paraId="1DEDAC6A" w14:textId="77777777" w:rsidR="00A951A5" w:rsidRDefault="00A951A5" w:rsidP="009A378A">
            <w:pPr>
              <w:rPr>
                <w:rFonts w:ascii="Arial" w:hAnsi="Arial" w:cs="Arial"/>
              </w:rPr>
            </w:pPr>
          </w:p>
        </w:tc>
        <w:tc>
          <w:tcPr>
            <w:tcW w:w="5040" w:type="dxa"/>
          </w:tcPr>
          <w:p w14:paraId="41FC235E" w14:textId="0E25C529" w:rsidR="00A951A5" w:rsidRDefault="00A951A5">
            <w:pPr>
              <w:spacing w:line="480" w:lineRule="auto"/>
              <w:rPr>
                <w:rFonts w:ascii="Arial" w:hAnsi="Arial" w:cs="Arial"/>
              </w:rPr>
            </w:pPr>
            <w:r>
              <w:rPr>
                <w:rFonts w:ascii="Arial" w:hAnsi="Arial" w:cs="Arial"/>
              </w:rPr>
              <w:t>11.</w:t>
            </w:r>
          </w:p>
        </w:tc>
        <w:tc>
          <w:tcPr>
            <w:tcW w:w="1080" w:type="dxa"/>
          </w:tcPr>
          <w:p w14:paraId="00E5A438" w14:textId="77777777" w:rsidR="00A951A5" w:rsidRDefault="00A951A5">
            <w:pPr>
              <w:rPr>
                <w:rFonts w:ascii="Arial" w:hAnsi="Arial" w:cs="Arial"/>
              </w:rPr>
            </w:pPr>
          </w:p>
        </w:tc>
      </w:tr>
      <w:tr w:rsidR="00A951A5" w14:paraId="371B3B46" w14:textId="77777777">
        <w:trPr>
          <w:cantSplit/>
        </w:trPr>
        <w:tc>
          <w:tcPr>
            <w:tcW w:w="2268" w:type="dxa"/>
            <w:vMerge/>
            <w:tcBorders>
              <w:left w:val="single" w:sz="4" w:space="0" w:color="auto"/>
            </w:tcBorders>
          </w:tcPr>
          <w:p w14:paraId="2E032491" w14:textId="77777777" w:rsidR="00A951A5" w:rsidRDefault="00A951A5" w:rsidP="009A378A">
            <w:pPr>
              <w:rPr>
                <w:rFonts w:ascii="Arial" w:hAnsi="Arial" w:cs="Arial"/>
              </w:rPr>
            </w:pPr>
          </w:p>
        </w:tc>
        <w:tc>
          <w:tcPr>
            <w:tcW w:w="5040" w:type="dxa"/>
          </w:tcPr>
          <w:p w14:paraId="499E9A89" w14:textId="3489C54A" w:rsidR="00A951A5" w:rsidRDefault="00A951A5">
            <w:pPr>
              <w:spacing w:line="480" w:lineRule="auto"/>
              <w:rPr>
                <w:rFonts w:ascii="Arial" w:hAnsi="Arial" w:cs="Arial"/>
              </w:rPr>
            </w:pPr>
            <w:r>
              <w:rPr>
                <w:rFonts w:ascii="Arial" w:hAnsi="Arial" w:cs="Arial"/>
              </w:rPr>
              <w:t>12.</w:t>
            </w:r>
          </w:p>
        </w:tc>
        <w:tc>
          <w:tcPr>
            <w:tcW w:w="1080" w:type="dxa"/>
          </w:tcPr>
          <w:p w14:paraId="649B5BBD" w14:textId="77777777" w:rsidR="00A951A5" w:rsidRDefault="00A951A5">
            <w:pPr>
              <w:rPr>
                <w:rFonts w:ascii="Arial" w:hAnsi="Arial" w:cs="Arial"/>
              </w:rPr>
            </w:pPr>
          </w:p>
        </w:tc>
      </w:tr>
      <w:tr w:rsidR="00A951A5" w14:paraId="2E9DDC18" w14:textId="77777777">
        <w:trPr>
          <w:cantSplit/>
        </w:trPr>
        <w:tc>
          <w:tcPr>
            <w:tcW w:w="2268" w:type="dxa"/>
            <w:vMerge/>
            <w:tcBorders>
              <w:left w:val="single" w:sz="4" w:space="0" w:color="auto"/>
            </w:tcBorders>
          </w:tcPr>
          <w:p w14:paraId="2ABDCF90" w14:textId="77777777" w:rsidR="00A951A5" w:rsidRDefault="00A951A5">
            <w:pPr>
              <w:rPr>
                <w:rFonts w:ascii="Arial" w:hAnsi="Arial" w:cs="Arial"/>
              </w:rPr>
            </w:pPr>
          </w:p>
        </w:tc>
        <w:tc>
          <w:tcPr>
            <w:tcW w:w="5040" w:type="dxa"/>
          </w:tcPr>
          <w:p w14:paraId="4ED086B4" w14:textId="5C1FBCB6" w:rsidR="00A951A5" w:rsidRDefault="00A951A5">
            <w:pPr>
              <w:spacing w:line="480" w:lineRule="auto"/>
              <w:rPr>
                <w:rFonts w:ascii="Arial" w:hAnsi="Arial" w:cs="Arial"/>
              </w:rPr>
            </w:pPr>
          </w:p>
        </w:tc>
        <w:tc>
          <w:tcPr>
            <w:tcW w:w="1080" w:type="dxa"/>
          </w:tcPr>
          <w:p w14:paraId="30CC747E" w14:textId="77777777" w:rsidR="00A951A5" w:rsidRDefault="00A951A5">
            <w:pPr>
              <w:rPr>
                <w:rFonts w:ascii="Arial" w:hAnsi="Arial" w:cs="Arial"/>
              </w:rPr>
            </w:pPr>
          </w:p>
        </w:tc>
      </w:tr>
      <w:tr w:rsidR="00A951A5" w14:paraId="76CE3E45" w14:textId="77777777">
        <w:trPr>
          <w:cantSplit/>
        </w:trPr>
        <w:tc>
          <w:tcPr>
            <w:tcW w:w="2268" w:type="dxa"/>
            <w:vMerge/>
            <w:tcBorders>
              <w:left w:val="single" w:sz="4" w:space="0" w:color="auto"/>
            </w:tcBorders>
          </w:tcPr>
          <w:p w14:paraId="791141C8" w14:textId="77777777" w:rsidR="00A951A5" w:rsidRDefault="00A951A5">
            <w:pPr>
              <w:rPr>
                <w:rFonts w:ascii="Arial" w:hAnsi="Arial" w:cs="Arial"/>
              </w:rPr>
            </w:pPr>
          </w:p>
        </w:tc>
        <w:tc>
          <w:tcPr>
            <w:tcW w:w="5040" w:type="dxa"/>
          </w:tcPr>
          <w:p w14:paraId="26159749" w14:textId="48976776" w:rsidR="00A951A5" w:rsidRDefault="00A951A5">
            <w:pPr>
              <w:spacing w:line="480" w:lineRule="auto"/>
              <w:rPr>
                <w:rFonts w:ascii="Arial" w:hAnsi="Arial" w:cs="Arial"/>
              </w:rPr>
            </w:pPr>
          </w:p>
        </w:tc>
        <w:tc>
          <w:tcPr>
            <w:tcW w:w="1080" w:type="dxa"/>
          </w:tcPr>
          <w:p w14:paraId="2559884A" w14:textId="77777777" w:rsidR="00A951A5" w:rsidRDefault="00A951A5">
            <w:pPr>
              <w:rPr>
                <w:rFonts w:ascii="Arial" w:hAnsi="Arial" w:cs="Arial"/>
              </w:rPr>
            </w:pPr>
          </w:p>
        </w:tc>
      </w:tr>
      <w:tr w:rsidR="00A951A5" w14:paraId="3A9A9D5E" w14:textId="77777777">
        <w:trPr>
          <w:cantSplit/>
        </w:trPr>
        <w:tc>
          <w:tcPr>
            <w:tcW w:w="2268" w:type="dxa"/>
            <w:vMerge/>
            <w:tcBorders>
              <w:left w:val="single" w:sz="4" w:space="0" w:color="auto"/>
            </w:tcBorders>
          </w:tcPr>
          <w:p w14:paraId="6137D087" w14:textId="77777777" w:rsidR="00A951A5" w:rsidRDefault="00A951A5">
            <w:pPr>
              <w:rPr>
                <w:rFonts w:ascii="Arial" w:hAnsi="Arial" w:cs="Arial"/>
              </w:rPr>
            </w:pPr>
          </w:p>
        </w:tc>
        <w:tc>
          <w:tcPr>
            <w:tcW w:w="5040" w:type="dxa"/>
          </w:tcPr>
          <w:p w14:paraId="3547C7CD" w14:textId="7369066F" w:rsidR="00A951A5" w:rsidRDefault="00A951A5">
            <w:pPr>
              <w:spacing w:line="480" w:lineRule="auto"/>
              <w:rPr>
                <w:rFonts w:ascii="Arial" w:hAnsi="Arial" w:cs="Arial"/>
              </w:rPr>
            </w:pPr>
          </w:p>
        </w:tc>
        <w:tc>
          <w:tcPr>
            <w:tcW w:w="1080" w:type="dxa"/>
          </w:tcPr>
          <w:p w14:paraId="1DC8C783" w14:textId="77777777" w:rsidR="00A951A5" w:rsidRDefault="00A951A5">
            <w:pPr>
              <w:rPr>
                <w:rFonts w:ascii="Arial" w:hAnsi="Arial" w:cs="Arial"/>
              </w:rPr>
            </w:pPr>
          </w:p>
        </w:tc>
      </w:tr>
    </w:tbl>
    <w:p w14:paraId="58940281" w14:textId="77777777" w:rsidR="0001411F" w:rsidRPr="00602230" w:rsidRDefault="00A63B77">
      <w:pPr>
        <w:rPr>
          <w:rFonts w:ascii="Arial" w:hAnsi="Arial" w:cs="Arial"/>
        </w:rPr>
      </w:pPr>
      <w:r>
        <w:rPr>
          <w:rFonts w:ascii="Arial" w:hAnsi="Arial" w:cs="Arial"/>
        </w:rPr>
        <w:t xml:space="preserve">* Requirements vary depending on concentration (Latin, Greek, or Greek and Latin).  Consult the department </w:t>
      </w:r>
      <w:r w:rsidR="00ED2FC8">
        <w:rPr>
          <w:rFonts w:ascii="Arial" w:hAnsi="Arial" w:cs="Arial"/>
        </w:rPr>
        <w:t xml:space="preserve">or Catalog </w:t>
      </w:r>
      <w:r>
        <w:rPr>
          <w:rFonts w:ascii="Arial" w:hAnsi="Arial" w:cs="Arial"/>
        </w:rPr>
        <w:t>for details.</w:t>
      </w:r>
    </w:p>
    <w:p w14:paraId="4130E328" w14:textId="77777777" w:rsidR="0001411F" w:rsidRDefault="0001411F">
      <w:pPr>
        <w:rPr>
          <w:rFonts w:ascii="Arial" w:hAnsi="Arial" w:cs="Arial"/>
          <w:u w:val="single"/>
        </w:rPr>
      </w:pPr>
    </w:p>
    <w:p w14:paraId="0B875CA3" w14:textId="77777777" w:rsidR="0001411F" w:rsidRDefault="0001411F">
      <w:pPr>
        <w:pStyle w:val="Heading3"/>
        <w:rPr>
          <w:rFonts w:ascii="Arial" w:hAnsi="Arial" w:cs="Arial"/>
          <w:b w:val="0"/>
          <w:bCs w:val="0"/>
        </w:rPr>
      </w:pPr>
      <w:r>
        <w:rPr>
          <w:rFonts w:ascii="Arial" w:hAnsi="Arial" w:cs="Arial"/>
          <w:b w:val="0"/>
          <w:bCs w:val="0"/>
        </w:rPr>
        <w:t>Part III:  Notes</w:t>
      </w:r>
    </w:p>
    <w:p w14:paraId="62F98A4B" w14:textId="77777777" w:rsidR="0001411F" w:rsidRDefault="0001411F">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01411F">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D5982" w14:textId="77777777" w:rsidR="005E629D" w:rsidRDefault="005E629D">
      <w:r>
        <w:separator/>
      </w:r>
    </w:p>
  </w:endnote>
  <w:endnote w:type="continuationSeparator" w:id="0">
    <w:p w14:paraId="60793FFA" w14:textId="77777777" w:rsidR="005E629D" w:rsidRDefault="005E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8FE4" w14:textId="77777777" w:rsidR="0001411F" w:rsidRDefault="0001411F">
    <w:pPr>
      <w:pStyle w:val="Footer"/>
      <w:framePr w:wrap="auto" w:vAnchor="text" w:hAnchor="margin" w:xAlign="center" w:y="1"/>
      <w:rPr>
        <w:rStyle w:val="PageNumber"/>
        <w:rFonts w:cs="Garamond"/>
      </w:rPr>
    </w:pPr>
  </w:p>
  <w:p w14:paraId="7F36E23C" w14:textId="77777777" w:rsidR="0001411F" w:rsidRDefault="00014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0C1CC" w14:textId="77777777" w:rsidR="005E629D" w:rsidRDefault="005E629D">
      <w:r>
        <w:separator/>
      </w:r>
    </w:p>
  </w:footnote>
  <w:footnote w:type="continuationSeparator" w:id="0">
    <w:p w14:paraId="3FB529B2" w14:textId="77777777" w:rsidR="005E629D" w:rsidRDefault="005E6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1F"/>
    <w:rsid w:val="0001411F"/>
    <w:rsid w:val="00044F19"/>
    <w:rsid w:val="00070657"/>
    <w:rsid w:val="00085305"/>
    <w:rsid w:val="00100784"/>
    <w:rsid w:val="0036046E"/>
    <w:rsid w:val="00371888"/>
    <w:rsid w:val="003A4DC4"/>
    <w:rsid w:val="003D3597"/>
    <w:rsid w:val="003F2B51"/>
    <w:rsid w:val="004609FA"/>
    <w:rsid w:val="00555378"/>
    <w:rsid w:val="005E629D"/>
    <w:rsid w:val="00602230"/>
    <w:rsid w:val="00655C31"/>
    <w:rsid w:val="0073253C"/>
    <w:rsid w:val="0085396A"/>
    <w:rsid w:val="008F302E"/>
    <w:rsid w:val="00903656"/>
    <w:rsid w:val="00995AAE"/>
    <w:rsid w:val="009A378A"/>
    <w:rsid w:val="009D4DF1"/>
    <w:rsid w:val="009E5404"/>
    <w:rsid w:val="009E5CD2"/>
    <w:rsid w:val="00A449DD"/>
    <w:rsid w:val="00A63B77"/>
    <w:rsid w:val="00A951A5"/>
    <w:rsid w:val="00AF5D80"/>
    <w:rsid w:val="00B15AA2"/>
    <w:rsid w:val="00B764EE"/>
    <w:rsid w:val="00D51608"/>
    <w:rsid w:val="00DB483A"/>
    <w:rsid w:val="00DC75DC"/>
    <w:rsid w:val="00EB599B"/>
    <w:rsid w:val="00ED2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C92A5"/>
  <w14:defaultImageDpi w14:val="300"/>
  <w15:docId w15:val="{56D70E11-6D9A-437C-9D0C-BA2BFA1B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014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Peter Alexander Pappas</cp:lastModifiedBy>
  <cp:revision>5</cp:revision>
  <cp:lastPrinted>2003-09-18T22:29:00Z</cp:lastPrinted>
  <dcterms:created xsi:type="dcterms:W3CDTF">2015-08-21T15:18:00Z</dcterms:created>
  <dcterms:modified xsi:type="dcterms:W3CDTF">2015-09-10T20:57:00Z</dcterms:modified>
</cp:coreProperties>
</file>